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03" w:rsidRPr="00C04603" w:rsidRDefault="00C04603" w:rsidP="00C04603">
      <w:pPr>
        <w:shd w:val="clear" w:color="auto" w:fill="FFFFFF"/>
        <w:spacing w:before="600"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</w:pPr>
      <w:r w:rsidRPr="00C04603"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  <w:t>Государственная программа Ростовской области «Обеспечение общественного порядка и профилактика правонарушений»</w:t>
      </w:r>
    </w:p>
    <w:p w:rsidR="00C04603" w:rsidRPr="00C04603" w:rsidRDefault="00C04603" w:rsidP="00C04603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hyperlink r:id="rId6" w:history="1">
        <w:r w:rsidRPr="00C04603">
          <w:rPr>
            <w:rFonts w:ascii="Roboto" w:eastAsia="Times New Roman" w:hAnsi="Roboto" w:cs="Times New Roman"/>
            <w:color w:val="020B22"/>
            <w:sz w:val="24"/>
            <w:szCs w:val="24"/>
            <w:u w:val="single"/>
            <w:lang w:eastAsia="ru-RU"/>
          </w:rPr>
          <w:t>Версия для печати</w:t>
        </w:r>
      </w:hyperlink>
    </w:p>
    <w:p w:rsidR="00C04603" w:rsidRPr="00C04603" w:rsidRDefault="00C04603" w:rsidP="00C0460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04603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2019-2030 годы</w:t>
      </w:r>
    </w:p>
    <w:p w:rsidR="00C04603" w:rsidRPr="00C04603" w:rsidRDefault="00C04603" w:rsidP="00C0460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proofErr w:type="gramStart"/>
      <w:r w:rsidRPr="00C04603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Утверждена</w:t>
      </w:r>
      <w:proofErr w:type="gramEnd"/>
      <w:r w:rsidRPr="00C04603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постановлением Правительства Ростовской области </w:t>
      </w:r>
      <w:hyperlink r:id="rId7" w:history="1">
        <w:r w:rsidRPr="00C04603">
          <w:rPr>
            <w:rFonts w:ascii="Roboto" w:eastAsia="Times New Roman" w:hAnsi="Roboto" w:cs="Times New Roman"/>
            <w:color w:val="2449AF"/>
            <w:sz w:val="24"/>
            <w:szCs w:val="24"/>
            <w:u w:val="single"/>
            <w:lang w:eastAsia="ru-RU"/>
          </w:rPr>
          <w:t>от 26.10.2018 № 678</w:t>
        </w:r>
      </w:hyperlink>
    </w:p>
    <w:p w:rsidR="00C04603" w:rsidRPr="00C04603" w:rsidRDefault="00C04603" w:rsidP="00C04603">
      <w:pPr>
        <w:numPr>
          <w:ilvl w:val="1"/>
          <w:numId w:val="1"/>
        </w:numPr>
        <w:shd w:val="clear" w:color="auto" w:fill="FFFFFF"/>
        <w:spacing w:before="300" w:after="300" w:line="240" w:lineRule="auto"/>
        <w:ind w:left="0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hyperlink r:id="rId8" w:tgtFrame="_blank" w:tooltip="Переход в &quot;Базу документов&quot;" w:history="1">
        <w:r w:rsidRPr="00C04603">
          <w:rPr>
            <w:rFonts w:ascii="Roboto" w:eastAsia="Times New Roman" w:hAnsi="Roboto" w:cs="Times New Roman"/>
            <w:b/>
            <w:bCs/>
            <w:color w:val="2449AF"/>
            <w:sz w:val="24"/>
            <w:szCs w:val="24"/>
            <w:u w:val="single"/>
            <w:lang w:eastAsia="ru-RU"/>
          </w:rPr>
          <w:t>Полный те</w:t>
        </w:r>
        <w:proofErr w:type="gramStart"/>
        <w:r w:rsidRPr="00C04603">
          <w:rPr>
            <w:rFonts w:ascii="Roboto" w:eastAsia="Times New Roman" w:hAnsi="Roboto" w:cs="Times New Roman"/>
            <w:b/>
            <w:bCs/>
            <w:color w:val="2449AF"/>
            <w:sz w:val="24"/>
            <w:szCs w:val="24"/>
            <w:u w:val="single"/>
            <w:lang w:eastAsia="ru-RU"/>
          </w:rPr>
          <w:t>кст пр</w:t>
        </w:r>
        <w:proofErr w:type="gramEnd"/>
        <w:r w:rsidRPr="00C04603">
          <w:rPr>
            <w:rFonts w:ascii="Roboto" w:eastAsia="Times New Roman" w:hAnsi="Roboto" w:cs="Times New Roman"/>
            <w:b/>
            <w:bCs/>
            <w:color w:val="2449AF"/>
            <w:sz w:val="24"/>
            <w:szCs w:val="24"/>
            <w:u w:val="single"/>
            <w:lang w:eastAsia="ru-RU"/>
          </w:rPr>
          <w:t>ограммы</w:t>
        </w:r>
      </w:hyperlink>
    </w:p>
    <w:p w:rsidR="00C04603" w:rsidRPr="00C04603" w:rsidRDefault="00C04603" w:rsidP="00C04603">
      <w:pPr>
        <w:numPr>
          <w:ilvl w:val="1"/>
          <w:numId w:val="1"/>
        </w:numPr>
        <w:shd w:val="clear" w:color="auto" w:fill="FFFFFF"/>
        <w:spacing w:before="300" w:after="300" w:line="240" w:lineRule="auto"/>
        <w:ind w:left="0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hyperlink r:id="rId9" w:anchor="otc" w:history="1">
        <w:r w:rsidRPr="00C04603">
          <w:rPr>
            <w:rFonts w:ascii="Roboto" w:eastAsia="Times New Roman" w:hAnsi="Roboto" w:cs="Times New Roman"/>
            <w:b/>
            <w:bCs/>
            <w:color w:val="2449AF"/>
            <w:sz w:val="24"/>
            <w:szCs w:val="24"/>
            <w:u w:val="single"/>
            <w:lang w:eastAsia="ru-RU"/>
          </w:rPr>
          <w:t>Планы и отчеты о реализации</w:t>
        </w:r>
      </w:hyperlink>
    </w:p>
    <w:p w:rsidR="00C04603" w:rsidRPr="00C04603" w:rsidRDefault="00C04603" w:rsidP="00C0460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04603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C04603" w:rsidRPr="00C04603" w:rsidRDefault="00C04603" w:rsidP="00C0460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 Condensed" w:eastAsia="Times New Roman" w:hAnsi="Roboto Condensed" w:cs="Times New Roman"/>
          <w:b/>
          <w:bCs/>
          <w:color w:val="142B4F"/>
          <w:sz w:val="41"/>
          <w:szCs w:val="41"/>
          <w:lang w:eastAsia="ru-RU"/>
        </w:rPr>
      </w:pPr>
      <w:r w:rsidRPr="00C04603">
        <w:rPr>
          <w:rFonts w:ascii="Roboto Condensed" w:eastAsia="Times New Roman" w:hAnsi="Roboto Condensed" w:cs="Times New Roman"/>
          <w:b/>
          <w:bCs/>
          <w:color w:val="142B4F"/>
          <w:sz w:val="41"/>
          <w:szCs w:val="41"/>
          <w:lang w:eastAsia="ru-RU"/>
        </w:rPr>
        <w:t>Паспорт программы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412"/>
        <w:gridCol w:w="6703"/>
      </w:tblGrid>
      <w:tr w:rsidR="00C04603" w:rsidRPr="00C04603" w:rsidTr="00C04603">
        <w:tc>
          <w:tcPr>
            <w:tcW w:w="327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государственной программы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111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государственная программа Ростовской области «Обеспечение общественного порядка и профилактика правонарушений»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C04603" w:rsidRPr="00C04603" w:rsidTr="00C04603">
        <w:tc>
          <w:tcPr>
            <w:tcW w:w="327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государственной программы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111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Правительство Ростовской области (управление по работе с административными органами)</w:t>
            </w:r>
          </w:p>
        </w:tc>
      </w:tr>
      <w:tr w:rsidR="00C04603" w:rsidRPr="00C04603" w:rsidTr="00C04603">
        <w:tc>
          <w:tcPr>
            <w:tcW w:w="327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Соисполнители государственной программы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111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Правительство Ростовской области (управление по противодействию коррупции при Губернаторе Ростовской области, служба по обеспечению деятельности антитеррористической комиссии, служба по обеспечению деятельности антинаркотической комиссии)</w:t>
            </w:r>
          </w:p>
        </w:tc>
      </w:tr>
      <w:tr w:rsidR="00C04603" w:rsidRPr="00C04603" w:rsidTr="00C04603">
        <w:tc>
          <w:tcPr>
            <w:tcW w:w="327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Участники государственной программы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111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Правительство Ростовской области (управление инноваций в органах власти, управление информационной политики, управление социально-политических коммуникаций, управление по кадровой работе);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министерство культуры Ростовской области (далее – </w:t>
            </w:r>
            <w:proofErr w:type="spellStart"/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минкультуры</w:t>
            </w:r>
            <w:proofErr w:type="spellEnd"/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области);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министерство общего и профессионального образования Ростовской области (далее также – </w:t>
            </w:r>
            <w:proofErr w:type="spellStart"/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минобразование</w:t>
            </w:r>
            <w:proofErr w:type="spellEnd"/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Ростовской области);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экономического развития Ростовской области (далее – минэкономразвития области);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министерство здравоохранения Ростовской области (далее также – </w:t>
            </w:r>
            <w:proofErr w:type="spellStart"/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минздрав</w:t>
            </w:r>
            <w:proofErr w:type="spellEnd"/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РО);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министерство по физической культуре и спорту Ростовской области (далее также – </w:t>
            </w:r>
            <w:proofErr w:type="spellStart"/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минспорта</w:t>
            </w:r>
            <w:proofErr w:type="spellEnd"/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Ростовской области);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министерство сельского хозяйства и продовольствия Ростовской области (далее – </w:t>
            </w:r>
            <w:proofErr w:type="spellStart"/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минсельхозпрод</w:t>
            </w:r>
            <w:proofErr w:type="spellEnd"/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области);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министерство труда и социального развития области (далее – </w:t>
            </w:r>
            <w:proofErr w:type="spellStart"/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минтруд</w:t>
            </w:r>
            <w:proofErr w:type="spellEnd"/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области);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департамент по делам казачества и кадетских учебных заведений Ростовской области (далее также – департамент по казачеству);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департамент по обеспечению деятельности мировых судей (далее – департамент по ОДМС Ростовской области);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молодежной политике Ростовской области (далее – комитет по молодежной политике);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государственной службы занятости населения Ростовской области (далее – УГСЗН Ростовской области);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органы местного самоуправления муниципальных образований в Ростовской области, в случае принятия ими соответствующих решений (далее – органы местного самоуправления)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C04603" w:rsidRPr="00C04603" w:rsidTr="00C04603">
        <w:tc>
          <w:tcPr>
            <w:tcW w:w="327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Подпрограммы государственной программы</w:t>
            </w:r>
          </w:p>
        </w:tc>
        <w:tc>
          <w:tcPr>
            <w:tcW w:w="42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111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«Противодействие коррупции в Ростовской области».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«Профилактика экстремизма и терроризма в Ростовской области».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«Комплексные меры противодействия злоупотреблению наркотиками и их незаконному обороту»</w:t>
            </w:r>
          </w:p>
        </w:tc>
      </w:tr>
      <w:tr w:rsidR="00C04603" w:rsidRPr="00C04603" w:rsidTr="00C04603">
        <w:tc>
          <w:tcPr>
            <w:tcW w:w="327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Программно-целевые инструменты государственной программы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111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C04603" w:rsidRPr="00C04603" w:rsidTr="00C04603">
        <w:tc>
          <w:tcPr>
            <w:tcW w:w="327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Цели государственной программы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111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</w:t>
            </w:r>
          </w:p>
        </w:tc>
      </w:tr>
      <w:tr w:rsidR="00C04603" w:rsidRPr="00C04603" w:rsidTr="00C04603">
        <w:tc>
          <w:tcPr>
            <w:tcW w:w="327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государственной программы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111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эффективности реализации антикоррупционных мер;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 для повышения эффективности антитеррористической деятельности, противодействия проявлениям экстремизма и ксенофобии;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 для снижения уровня болезненности населения синдромом зависимости от наркотиков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C04603" w:rsidRPr="00C04603" w:rsidTr="00C04603">
        <w:tc>
          <w:tcPr>
            <w:tcW w:w="327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Целевые показатели государственной программы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111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жителей Ростовской области, столкнувшихся с проявлениями коррупции;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граждан, опрошенных в ходе мониторинга общественного мнения, которые лично сталкивались с конфликтами на межнациональной почве;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пациентов, состоящих на учете</w:t>
            </w: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лечебно-профилактических организациях с диагнозом наркомания, в расчете на 100 тыс. населения</w:t>
            </w:r>
          </w:p>
        </w:tc>
      </w:tr>
      <w:tr w:rsidR="00C04603" w:rsidRPr="00C04603" w:rsidTr="00C04603">
        <w:tc>
          <w:tcPr>
            <w:tcW w:w="327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Этапы и сроки реализации государственной программы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111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– 2030 годы. Этапы реализации не выделяются</w:t>
            </w:r>
          </w:p>
        </w:tc>
      </w:tr>
      <w:tr w:rsidR="00C04603" w:rsidRPr="00C04603" w:rsidTr="00C04603">
        <w:tc>
          <w:tcPr>
            <w:tcW w:w="327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Ресурсное обеспечение государственной программы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111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объем финансирования государственной</w:t>
            </w: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программы составляет 989 173,4 тыс. рублей, в том числе 955 413,8 тыс. рублей – из средств областного бюджета и 33 759.6 тыс. рублей – из средств местных бюджетов: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2019 году – 117 042, 2 тыс. рублей, в том числе 113 190,6 тыс. рублей – областной бюджет, 3 851,6 тыс. рублей – местные бюджеты;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2020 год – 118 818,8 тыс. рублей, в том числе 112 837,2 тыс. рублей – областной бюджет, 5 981,6 тыс. рублей – местные бюджеты;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2021 году – 78 995,2 тыс. </w:t>
            </w:r>
            <w:proofErr w:type="gramStart"/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рублей</w:t>
            </w:r>
            <w:proofErr w:type="gramEnd"/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том числе 73 013,6 тыс. рублей – областной бюджет, 5 981,6 тыс. рублей – местные бюджеты;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2022 году – 78 845,2 тыс. рублей, в том числе 72 863,6 тыс. рублей – областной бюджет,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5 981,6 тыс. рублей – местные бюджеты;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2023 году – 78 995,2 тыс. рублей, в том числе 73 013,6 тыс. рублей – областной бюджет, 5 981,6 тыс. рублей – местные бюджеты;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2024 году – 78 845,2 тыс. рублей, в том числе 72 863,6 тыс. рублей – областной бюджет, 5 981,6 тыс. рублей – местные бюджеты;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2025 году – 73 013,6 тыс. рублей;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2026 году – 72 863,6 тыс. рублей;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2027 году – 73 013,6 тыс. рублей;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2028 году – 72 863,6 тыс. рублей;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2029 году – 73 013,6 тыс. рублей;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2030 году – 72 863,6 тыс. рублей</w:t>
            </w:r>
          </w:p>
        </w:tc>
      </w:tr>
      <w:tr w:rsidR="00C04603" w:rsidRPr="00C04603" w:rsidTr="00C04603">
        <w:tc>
          <w:tcPr>
            <w:tcW w:w="327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Ожидаемые результаты реализации государственной программы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111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результат проделанной профилактической работы по профилактике правонарушений – снижение уровня преступности по отношению к 2017 году на 5 процентов до 2024 года и на 10 процентов до 2030 года;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подавляющего большинства учреждений социальной сферы системами технической защиты объектов;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количества граждан, лично сталкивавшихся за последний год с проявлениями коррупции в Ростовской области;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недопущение распространения незаконного потребления наркотиков;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увеличение количества больных наркоманией, прошедших лечение и реабилитацию, длительность </w:t>
            </w:r>
            <w:proofErr w:type="gramStart"/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ремиссии</w:t>
            </w:r>
            <w:proofErr w:type="gramEnd"/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 которых составляет не менее 2 лет;</w:t>
            </w:r>
          </w:p>
          <w:p w:rsidR="00C04603" w:rsidRPr="00C04603" w:rsidRDefault="00C04603" w:rsidP="00C046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увеличение обучающихся и воспитанников, прошедших </w:t>
            </w:r>
            <w:proofErr w:type="gramStart"/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обучение по</w:t>
            </w:r>
            <w:proofErr w:type="gramEnd"/>
            <w:r w:rsidRPr="00C04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образовательным программам профилактической (антинаркотической) направленности</w:t>
            </w:r>
          </w:p>
        </w:tc>
      </w:tr>
    </w:tbl>
    <w:p w:rsidR="00C04603" w:rsidRPr="00C04603" w:rsidRDefault="00C04603" w:rsidP="00C0460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 Condensed" w:eastAsia="Times New Roman" w:hAnsi="Roboto Condensed" w:cs="Times New Roman"/>
          <w:b/>
          <w:bCs/>
          <w:color w:val="142B4F"/>
          <w:sz w:val="41"/>
          <w:szCs w:val="41"/>
          <w:lang w:eastAsia="ru-RU"/>
        </w:rPr>
      </w:pPr>
      <w:bookmarkStart w:id="0" w:name="otc"/>
      <w:bookmarkEnd w:id="0"/>
      <w:r w:rsidRPr="00C04603">
        <w:rPr>
          <w:rFonts w:ascii="Roboto Condensed" w:eastAsia="Times New Roman" w:hAnsi="Roboto Condensed" w:cs="Times New Roman"/>
          <w:b/>
          <w:bCs/>
          <w:color w:val="142B4F"/>
          <w:sz w:val="41"/>
          <w:szCs w:val="41"/>
          <w:lang w:eastAsia="ru-RU"/>
        </w:rPr>
        <w:t>Планы реализации программы</w:t>
      </w:r>
    </w:p>
    <w:p w:rsidR="00C04603" w:rsidRPr="00C04603" w:rsidRDefault="00C04603" w:rsidP="00C0460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hyperlink r:id="rId10" w:anchor="pril" w:history="1">
        <w:r w:rsidRPr="00C04603">
          <w:rPr>
            <w:rFonts w:ascii="Roboto" w:eastAsia="Times New Roman" w:hAnsi="Roboto" w:cs="Times New Roman"/>
            <w:color w:val="2449AF"/>
            <w:sz w:val="24"/>
            <w:szCs w:val="24"/>
            <w:u w:val="single"/>
            <w:lang w:eastAsia="ru-RU"/>
          </w:rPr>
          <w:t>2019 год</w:t>
        </w:r>
      </w:hyperlink>
    </w:p>
    <w:p w:rsidR="00C04603" w:rsidRPr="00C04603" w:rsidRDefault="00C04603" w:rsidP="00C0460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04603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C04603" w:rsidRPr="00C04603" w:rsidRDefault="00C04603" w:rsidP="00C04603">
      <w:pPr>
        <w:shd w:val="clear" w:color="auto" w:fill="E3EBF7"/>
        <w:spacing w:after="0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C04603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Материалы по теме</w:t>
      </w:r>
    </w:p>
    <w:p w:rsidR="00C04603" w:rsidRPr="00C04603" w:rsidRDefault="00C04603" w:rsidP="00C04603">
      <w:pPr>
        <w:shd w:val="clear" w:color="auto" w:fill="E3EBF7"/>
        <w:spacing w:after="0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proofErr w:type="spellStart"/>
      <w:r w:rsidRPr="00C04603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НовостиДокументыИтоги</w:t>
      </w:r>
      <w:proofErr w:type="spellEnd"/>
      <w:r w:rsidRPr="00C04603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и отчёты</w:t>
      </w:r>
    </w:p>
    <w:p w:rsidR="00C04603" w:rsidRPr="00C04603" w:rsidRDefault="00C04603" w:rsidP="00C0460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0460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04603" w:rsidRPr="00C04603" w:rsidRDefault="00C04603" w:rsidP="00C04603">
      <w:pPr>
        <w:shd w:val="clear" w:color="auto" w:fill="F4F7FB"/>
        <w:spacing w:before="150" w:after="300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Дата:</w:t>
      </w:r>
    </w:p>
    <w:p w:rsidR="00C04603" w:rsidRPr="00C04603" w:rsidRDefault="00C04603" w:rsidP="00C04603">
      <w:pPr>
        <w:shd w:val="clear" w:color="auto" w:fill="F4F7FB"/>
        <w:spacing w:before="150" w:after="300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60.75pt;height:18pt" o:ole="">
            <v:imagedata r:id="rId11" o:title=""/>
          </v:shape>
          <w:control r:id="rId12" w:name="DefaultOcxName" w:shapeid="_x0000_i1042"/>
        </w:object>
      </w: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–</w:t>
      </w: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object w:dxaOrig="1440" w:dyaOrig="1440">
          <v:shape id="_x0000_i1041" type="#_x0000_t75" style="width:60.75pt;height:18pt" o:ole="">
            <v:imagedata r:id="rId11" o:title=""/>
          </v:shape>
          <w:control r:id="rId13" w:name="DefaultOcxName1" w:shapeid="_x0000_i1041"/>
        </w:object>
      </w:r>
    </w:p>
    <w:p w:rsidR="00C04603" w:rsidRPr="00C04603" w:rsidRDefault="00C04603" w:rsidP="00C04603">
      <w:pPr>
        <w:shd w:val="clear" w:color="auto" w:fill="F4F7FB"/>
        <w:spacing w:before="150" w:after="300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Наименование:</w:t>
      </w:r>
    </w:p>
    <w:p w:rsidR="00C04603" w:rsidRPr="00C04603" w:rsidRDefault="00C04603" w:rsidP="00C04603">
      <w:pPr>
        <w:shd w:val="clear" w:color="auto" w:fill="F4F7FB"/>
        <w:spacing w:before="150" w:after="300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object w:dxaOrig="1440" w:dyaOrig="1440">
          <v:shape id="_x0000_i1040" type="#_x0000_t75" style="width:60.75pt;height:18pt" o:ole="">
            <v:imagedata r:id="rId11" o:title=""/>
          </v:shape>
          <w:control r:id="rId14" w:name="DefaultOcxName2" w:shapeid="_x0000_i1040"/>
        </w:object>
      </w:r>
    </w:p>
    <w:p w:rsidR="00C04603" w:rsidRPr="00C04603" w:rsidRDefault="00C04603" w:rsidP="00C04603">
      <w:pPr>
        <w:shd w:val="clear" w:color="auto" w:fill="F4F7FB"/>
        <w:spacing w:before="150" w:after="300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Текст:</w:t>
      </w:r>
    </w:p>
    <w:p w:rsidR="00C04603" w:rsidRPr="00C04603" w:rsidRDefault="00C04603" w:rsidP="00C04603">
      <w:pPr>
        <w:shd w:val="clear" w:color="auto" w:fill="F4F7FB"/>
        <w:spacing w:before="150" w:after="300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object w:dxaOrig="1440" w:dyaOrig="1440">
          <v:shape id="_x0000_i1039" type="#_x0000_t75" style="width:60.75pt;height:18pt" o:ole="">
            <v:imagedata r:id="rId11" o:title=""/>
          </v:shape>
          <w:control r:id="rId15" w:name="DefaultOcxName3" w:shapeid="_x0000_i1039"/>
        </w:object>
      </w:r>
    </w:p>
    <w:p w:rsidR="00C04603" w:rsidRPr="00C04603" w:rsidRDefault="00C04603" w:rsidP="00C04603">
      <w:pPr>
        <w:shd w:val="clear" w:color="auto" w:fill="F4F7FB"/>
        <w:spacing w:before="150" w:after="300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Рубрикатор:</w:t>
      </w:r>
    </w:p>
    <w:p w:rsidR="00C04603" w:rsidRPr="00C04603" w:rsidRDefault="00C04603" w:rsidP="00C04603">
      <w:pPr>
        <w:shd w:val="clear" w:color="auto" w:fill="F4F7FB"/>
        <w:spacing w:before="150" w:after="300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Все</w:t>
      </w:r>
    </w:p>
    <w:p w:rsidR="00C04603" w:rsidRPr="00C04603" w:rsidRDefault="00C04603" w:rsidP="00C04603">
      <w:pPr>
        <w:shd w:val="clear" w:color="auto" w:fill="F4F7FB"/>
        <w:spacing w:before="150" w:after="300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Анонсы и объявления</w:t>
      </w:r>
    </w:p>
    <w:p w:rsidR="00C04603" w:rsidRPr="00C04603" w:rsidRDefault="00C04603" w:rsidP="00C04603">
      <w:pPr>
        <w:shd w:val="clear" w:color="auto" w:fill="F4F7FB"/>
        <w:spacing w:before="150" w:after="300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Антитеррор</w:t>
      </w:r>
    </w:p>
    <w:p w:rsidR="00C04603" w:rsidRPr="00C04603" w:rsidRDefault="00C04603" w:rsidP="00C04603">
      <w:pPr>
        <w:shd w:val="clear" w:color="auto" w:fill="F4F7FB"/>
        <w:spacing w:before="150" w:after="300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АПК</w:t>
      </w:r>
    </w:p>
    <w:p w:rsidR="00C04603" w:rsidRPr="00C04603" w:rsidRDefault="00C04603" w:rsidP="00C04603">
      <w:pPr>
        <w:shd w:val="clear" w:color="auto" w:fill="F4F7FB"/>
        <w:spacing w:before="150" w:after="300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Благоустройство</w:t>
      </w:r>
    </w:p>
    <w:p w:rsidR="00C04603" w:rsidRPr="00C04603" w:rsidRDefault="00C04603" w:rsidP="00C04603">
      <w:pPr>
        <w:shd w:val="clear" w:color="auto" w:fill="F4F7FB"/>
        <w:spacing w:before="150" w:after="300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Бюджет</w:t>
      </w:r>
    </w:p>
    <w:p w:rsidR="00C04603" w:rsidRPr="00C04603" w:rsidRDefault="00C04603" w:rsidP="00C04603">
      <w:pPr>
        <w:shd w:val="clear" w:color="auto" w:fill="F4F7FB"/>
        <w:spacing w:before="150" w:after="300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Ветераны</w:t>
      </w:r>
    </w:p>
    <w:p w:rsidR="00C04603" w:rsidRPr="00C04603" w:rsidRDefault="00C04603" w:rsidP="00C04603">
      <w:pPr>
        <w:shd w:val="clear" w:color="auto" w:fill="F4F7FB"/>
        <w:spacing w:before="150" w:after="300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Ветеринария</w:t>
      </w:r>
    </w:p>
    <w:p w:rsidR="00C04603" w:rsidRPr="00C04603" w:rsidRDefault="00C04603" w:rsidP="00C04603">
      <w:pPr>
        <w:shd w:val="clear" w:color="auto" w:fill="F4F7FB"/>
        <w:spacing w:before="150" w:after="300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Внешнее сотрудничество</w:t>
      </w:r>
    </w:p>
    <w:p w:rsidR="00C04603" w:rsidRPr="00C04603" w:rsidRDefault="00C04603" w:rsidP="00C04603">
      <w:pPr>
        <w:shd w:val="clear" w:color="auto" w:fill="F4F7FB"/>
        <w:spacing w:before="150" w:after="300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Водоснабжение</w:t>
      </w:r>
    </w:p>
    <w:p w:rsidR="00C04603" w:rsidRPr="00C04603" w:rsidRDefault="00C04603" w:rsidP="00C04603">
      <w:pPr>
        <w:shd w:val="clear" w:color="auto" w:fill="F4F7FB"/>
        <w:spacing w:before="150" w:after="300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Военная служба</w:t>
      </w:r>
    </w:p>
    <w:p w:rsidR="00C04603" w:rsidRPr="00C04603" w:rsidRDefault="00C04603" w:rsidP="00C04603">
      <w:pPr>
        <w:shd w:val="clear" w:color="auto" w:fill="F4F7FB"/>
        <w:spacing w:before="150" w:after="300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Показать остальные</w:t>
      </w:r>
    </w:p>
    <w:p w:rsidR="00C04603" w:rsidRPr="00C04603" w:rsidRDefault="00C04603" w:rsidP="00C04603">
      <w:pPr>
        <w:shd w:val="clear" w:color="auto" w:fill="F4F7FB"/>
        <w:spacing w:before="150" w:after="300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proofErr w:type="spellStart"/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НайтиСбросить</w:t>
      </w:r>
      <w:proofErr w:type="spellEnd"/>
    </w:p>
    <w:p w:rsidR="00C04603" w:rsidRPr="00C04603" w:rsidRDefault="00C04603" w:rsidP="00C0460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0460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04603" w:rsidRPr="00C04603" w:rsidRDefault="00C04603" w:rsidP="00C04603">
      <w:p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Дата публикации: 23 сен. 2019</w:t>
      </w:r>
    </w:p>
    <w:p w:rsidR="00C04603" w:rsidRPr="00C04603" w:rsidRDefault="00C04603" w:rsidP="00C04603">
      <w:p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Количество просмотров: 114</w:t>
      </w:r>
    </w:p>
    <w:p w:rsidR="00C04603" w:rsidRPr="00C04603" w:rsidRDefault="00C04603" w:rsidP="00C046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2449AF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3" name="Рисунок 3" descr="В Белой Калитве прошли показательные выступления представителей силовых структур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Белой Калитве прошли показательные выступления представителей силовых структур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603" w:rsidRPr="00C04603" w:rsidRDefault="00C04603" w:rsidP="00C046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hyperlink r:id="rId18" w:history="1">
        <w:r w:rsidRPr="00C04603">
          <w:rPr>
            <w:rFonts w:ascii="Roboto" w:eastAsia="Times New Roman" w:hAnsi="Roboto" w:cs="Times New Roman"/>
            <w:b/>
            <w:bCs/>
            <w:color w:val="142B4F"/>
            <w:sz w:val="24"/>
            <w:szCs w:val="24"/>
            <w:u w:val="single"/>
            <w:lang w:eastAsia="ru-RU"/>
          </w:rPr>
          <w:t>В Белой Калитве прошли показательные выступления представителей силовых структур</w:t>
        </w:r>
      </w:hyperlink>
    </w:p>
    <w:p w:rsidR="00C04603" w:rsidRPr="00C04603" w:rsidRDefault="00C04603" w:rsidP="00C04603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20B22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020B22"/>
          <w:sz w:val="21"/>
          <w:szCs w:val="21"/>
          <w:lang w:eastAsia="ru-RU"/>
        </w:rPr>
        <w:t>Донские силовики продемонстрировали возможности по противодействию терроризму, экстремизму и другим преступлениям...</w:t>
      </w:r>
    </w:p>
    <w:p w:rsidR="00C04603" w:rsidRPr="00C04603" w:rsidRDefault="00C04603" w:rsidP="00C04603">
      <w:p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Дата публикации: 23 сен. 2019</w:t>
      </w:r>
    </w:p>
    <w:p w:rsidR="00C04603" w:rsidRPr="00C04603" w:rsidRDefault="00C04603" w:rsidP="00C04603">
      <w:p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Количество просмотров: 89</w:t>
      </w:r>
    </w:p>
    <w:p w:rsidR="00C04603" w:rsidRPr="00C04603" w:rsidRDefault="00C04603" w:rsidP="00C046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2449AF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2" name="Рисунок 2" descr="В Белой Калитве презентовали бюджетный и эффективный АПК «Безопасный город»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Белой Калитве презентовали бюджетный и эффективный АПК «Безопасный город»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603" w:rsidRPr="00C04603" w:rsidRDefault="00C04603" w:rsidP="00C046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hyperlink r:id="rId21" w:history="1">
        <w:r w:rsidRPr="00C04603">
          <w:rPr>
            <w:rFonts w:ascii="Roboto" w:eastAsia="Times New Roman" w:hAnsi="Roboto" w:cs="Times New Roman"/>
            <w:b/>
            <w:bCs/>
            <w:color w:val="142B4F"/>
            <w:sz w:val="24"/>
            <w:szCs w:val="24"/>
            <w:u w:val="single"/>
            <w:lang w:eastAsia="ru-RU"/>
          </w:rPr>
          <w:t>В Белой Калитве презентовали бюджетный и эффективный АПК «Безопасный город»</w:t>
        </w:r>
      </w:hyperlink>
    </w:p>
    <w:p w:rsidR="00C04603" w:rsidRPr="00C04603" w:rsidRDefault="00C04603" w:rsidP="00C04603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20B22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020B22"/>
          <w:sz w:val="21"/>
          <w:szCs w:val="21"/>
          <w:lang w:eastAsia="ru-RU"/>
        </w:rPr>
        <w:t>Умная техника помогает выявлять, раскрывать и проводить профилактику правонарушений...</w:t>
      </w:r>
    </w:p>
    <w:p w:rsidR="00C04603" w:rsidRPr="00C04603" w:rsidRDefault="00C04603" w:rsidP="00C04603">
      <w:p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 xml:space="preserve">Дата публикации: 26 </w:t>
      </w:r>
      <w:proofErr w:type="spellStart"/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июн</w:t>
      </w:r>
      <w:proofErr w:type="spellEnd"/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. 2019</w:t>
      </w:r>
    </w:p>
    <w:p w:rsidR="00C04603" w:rsidRPr="00C04603" w:rsidRDefault="00C04603" w:rsidP="00C04603">
      <w:pPr>
        <w:shd w:val="clear" w:color="auto" w:fill="FFFFFF"/>
        <w:spacing w:after="75" w:line="240" w:lineRule="auto"/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8597B1"/>
          <w:sz w:val="21"/>
          <w:szCs w:val="21"/>
          <w:lang w:eastAsia="ru-RU"/>
        </w:rPr>
        <w:t>Количество просмотров: 157</w:t>
      </w:r>
    </w:p>
    <w:p w:rsidR="00C04603" w:rsidRPr="00C04603" w:rsidRDefault="00C04603" w:rsidP="00C046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2449AF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 descr="В Ростове за 5 месяцев этого года за бродяжничество и попрошайничество задержано 534 человека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Ростове за 5 месяцев этого года за бродяжничество и попрошайничество задержано 534 человека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603" w:rsidRPr="00C04603" w:rsidRDefault="00C04603" w:rsidP="00C046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hyperlink r:id="rId24" w:history="1">
        <w:r w:rsidRPr="00C04603">
          <w:rPr>
            <w:rFonts w:ascii="Roboto" w:eastAsia="Times New Roman" w:hAnsi="Roboto" w:cs="Times New Roman"/>
            <w:b/>
            <w:bCs/>
            <w:color w:val="142B4F"/>
            <w:sz w:val="24"/>
            <w:szCs w:val="24"/>
            <w:u w:val="single"/>
            <w:lang w:eastAsia="ru-RU"/>
          </w:rPr>
          <w:t xml:space="preserve">В Ростове за 5 месяцев этого года за бродяжничество и </w:t>
        </w:r>
        <w:proofErr w:type="gramStart"/>
        <w:r w:rsidRPr="00C04603">
          <w:rPr>
            <w:rFonts w:ascii="Roboto" w:eastAsia="Times New Roman" w:hAnsi="Roboto" w:cs="Times New Roman"/>
            <w:b/>
            <w:bCs/>
            <w:color w:val="142B4F"/>
            <w:sz w:val="24"/>
            <w:szCs w:val="24"/>
            <w:u w:val="single"/>
            <w:lang w:eastAsia="ru-RU"/>
          </w:rPr>
          <w:t>попрошайничество</w:t>
        </w:r>
        <w:proofErr w:type="gramEnd"/>
        <w:r w:rsidRPr="00C04603">
          <w:rPr>
            <w:rFonts w:ascii="Roboto" w:eastAsia="Times New Roman" w:hAnsi="Roboto" w:cs="Times New Roman"/>
            <w:b/>
            <w:bCs/>
            <w:color w:val="142B4F"/>
            <w:sz w:val="24"/>
            <w:szCs w:val="24"/>
            <w:u w:val="single"/>
            <w:lang w:eastAsia="ru-RU"/>
          </w:rPr>
          <w:t xml:space="preserve"> задержано 534 человека</w:t>
        </w:r>
      </w:hyperlink>
    </w:p>
    <w:p w:rsidR="00C04603" w:rsidRPr="00C04603" w:rsidRDefault="00C04603" w:rsidP="00C04603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20B22"/>
          <w:sz w:val="21"/>
          <w:szCs w:val="21"/>
          <w:lang w:eastAsia="ru-RU"/>
        </w:rPr>
      </w:pPr>
      <w:r w:rsidRPr="00C04603">
        <w:rPr>
          <w:rFonts w:ascii="Roboto" w:eastAsia="Times New Roman" w:hAnsi="Roboto" w:cs="Times New Roman"/>
          <w:color w:val="020B22"/>
          <w:sz w:val="21"/>
          <w:szCs w:val="21"/>
          <w:lang w:eastAsia="ru-RU"/>
        </w:rPr>
        <w:t>Прошло заседание областной межведомственной комиссии по профилактике правонарушений...</w:t>
      </w:r>
    </w:p>
    <w:p w:rsidR="00D071D3" w:rsidRDefault="00D071D3">
      <w:bookmarkStart w:id="1" w:name="_GoBack"/>
      <w:bookmarkEnd w:id="1"/>
    </w:p>
    <w:sectPr w:rsidR="00D0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1306E"/>
    <w:multiLevelType w:val="multilevel"/>
    <w:tmpl w:val="2BFA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9C"/>
    <w:rsid w:val="00B3039C"/>
    <w:rsid w:val="00C04603"/>
    <w:rsid w:val="00D0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4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046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4603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46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0460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lative">
    <w:name w:val="relative"/>
    <w:basedOn w:val="a0"/>
    <w:rsid w:val="00C0460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46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046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4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046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4603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46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0460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lative">
    <w:name w:val="relative"/>
    <w:basedOn w:val="a0"/>
    <w:rsid w:val="00C0460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46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046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6137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04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0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BE3F0"/>
                            <w:right w:val="none" w:sz="0" w:space="0" w:color="auto"/>
                          </w:divBdr>
                        </w:div>
                        <w:div w:id="21077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BE3F0"/>
                                        <w:right w:val="none" w:sz="0" w:space="0" w:color="auto"/>
                                      </w:divBdr>
                                    </w:div>
                                    <w:div w:id="15329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7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31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6949">
                                                  <w:marLeft w:val="150"/>
                                                  <w:marRight w:val="15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6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246932">
                                                  <w:marLeft w:val="150"/>
                                                  <w:marRight w:val="15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92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5217622">
                                                  <w:marLeft w:val="150"/>
                                                  <w:marRight w:val="15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08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6654981">
                                                  <w:marLeft w:val="150"/>
                                                  <w:marRight w:val="15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99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2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82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46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52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10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433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369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42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46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21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1182938">
                                                  <w:marLeft w:val="150"/>
                                                  <w:marRight w:val="15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10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3931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99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7ECF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709130">
                                                              <w:marLeft w:val="150"/>
                                                              <w:marRight w:val="15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520806">
                                                              <w:marLeft w:val="150"/>
                                                              <w:marRight w:val="15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87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21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16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881401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7ECF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1799">
                                                              <w:marLeft w:val="150"/>
                                                              <w:marRight w:val="15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735503">
                                                              <w:marLeft w:val="150"/>
                                                              <w:marRight w:val="15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94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2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714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8011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886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7ECF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978934">
                                                              <w:marLeft w:val="150"/>
                                                              <w:marRight w:val="15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671213">
                                                              <w:marLeft w:val="150"/>
                                                              <w:marRight w:val="15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30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84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4424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9759/" TargetMode="External"/><Relationship Id="rId13" Type="http://schemas.openxmlformats.org/officeDocument/2006/relationships/control" Target="activeX/activeX2.xml"/><Relationship Id="rId18" Type="http://schemas.openxmlformats.org/officeDocument/2006/relationships/hyperlink" Target="https://www.donland.ru/news/6358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donland.ru/news/6356/" TargetMode="External"/><Relationship Id="rId7" Type="http://schemas.openxmlformats.org/officeDocument/2006/relationships/hyperlink" Target="https://www.donland.ru/documents/9759/" TargetMode="External"/><Relationship Id="rId12" Type="http://schemas.openxmlformats.org/officeDocument/2006/relationships/control" Target="activeX/activeX1.xm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onland.ru/news/6358/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image" Target="media/image1.wmf"/><Relationship Id="rId24" Type="http://schemas.openxmlformats.org/officeDocument/2006/relationships/hyperlink" Target="https://www.donland.ru/news/5327/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4.jpeg"/><Relationship Id="rId10" Type="http://schemas.openxmlformats.org/officeDocument/2006/relationships/hyperlink" Target="https://www.donland.ru/documents/1903/revision/1935/" TargetMode="External"/><Relationship Id="rId19" Type="http://schemas.openxmlformats.org/officeDocument/2006/relationships/hyperlink" Target="https://www.donland.ru/news/635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nland.ru/activity/1475/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www.donland.ru/news/5327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2019-10-15T11:06:00Z</dcterms:created>
  <dcterms:modified xsi:type="dcterms:W3CDTF">2019-10-15T11:07:00Z</dcterms:modified>
</cp:coreProperties>
</file>